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AFE" w:rsidRPr="00A72AFE" w:rsidRDefault="00A72AFE" w:rsidP="00A72AFE">
      <w:pPr>
        <w:pStyle w:val="Title"/>
        <w:rPr>
          <w:szCs w:val="24"/>
        </w:rPr>
      </w:pPr>
      <w:r w:rsidRPr="00A72AFE">
        <w:rPr>
          <w:szCs w:val="24"/>
        </w:rPr>
        <w:t xml:space="preserve">AMENDMENTS TO THE </w:t>
      </w:r>
    </w:p>
    <w:p w:rsidR="00A72AFE" w:rsidRPr="00A72AFE" w:rsidRDefault="00A72AFE" w:rsidP="00A72AFE">
      <w:pPr>
        <w:pStyle w:val="Default"/>
        <w:jc w:val="center"/>
        <w:rPr>
          <w:rFonts w:ascii="Times New Roman" w:hAnsi="Times New Roman" w:cs="Times New Roman"/>
          <w:b/>
          <w:bCs/>
          <w:color w:val="auto"/>
          <w:szCs w:val="23"/>
        </w:rPr>
      </w:pPr>
      <w:r>
        <w:rPr>
          <w:rFonts w:ascii="Times New Roman" w:hAnsi="Times New Roman" w:cs="Times New Roman"/>
          <w:b/>
          <w:bCs/>
          <w:color w:val="auto"/>
          <w:szCs w:val="23"/>
        </w:rPr>
        <w:t>OHIO RULES OF PROFESSIONAL CONDUCT</w:t>
      </w:r>
    </w:p>
    <w:p w:rsidR="00A72AFE" w:rsidRPr="002160FF" w:rsidRDefault="00A72AFE" w:rsidP="00A72AFE">
      <w:pPr>
        <w:autoSpaceDE w:val="0"/>
        <w:autoSpaceDN w:val="0"/>
        <w:adjustRightInd w:val="0"/>
        <w:rPr>
          <w:rFonts w:eastAsiaTheme="minorHAnsi"/>
          <w:color w:val="000000"/>
          <w:sz w:val="24"/>
          <w:szCs w:val="24"/>
        </w:rPr>
      </w:pPr>
    </w:p>
    <w:p w:rsidR="00A72AFE" w:rsidRDefault="00A72AFE" w:rsidP="00A72AFE">
      <w:pPr>
        <w:autoSpaceDE w:val="0"/>
        <w:autoSpaceDN w:val="0"/>
        <w:adjustRightInd w:val="0"/>
        <w:jc w:val="both"/>
        <w:rPr>
          <w:rFonts w:eastAsiaTheme="minorHAnsi"/>
          <w:color w:val="000000"/>
          <w:sz w:val="24"/>
          <w:szCs w:val="24"/>
        </w:rPr>
      </w:pPr>
      <w:r>
        <w:rPr>
          <w:rFonts w:eastAsiaTheme="minorHAnsi"/>
          <w:color w:val="000000"/>
          <w:sz w:val="24"/>
          <w:szCs w:val="24"/>
        </w:rPr>
        <w:tab/>
      </w:r>
      <w:r w:rsidRPr="002160FF">
        <w:rPr>
          <w:rFonts w:eastAsiaTheme="minorHAnsi"/>
          <w:color w:val="000000"/>
          <w:sz w:val="24"/>
          <w:szCs w:val="24"/>
        </w:rPr>
        <w:t xml:space="preserve"> The following amendments to the </w:t>
      </w:r>
      <w:r>
        <w:rPr>
          <w:rFonts w:eastAsiaTheme="minorHAnsi"/>
          <w:color w:val="000000"/>
          <w:sz w:val="24"/>
          <w:szCs w:val="24"/>
        </w:rPr>
        <w:t>Ohio Rules of Professional Conduct (Prof. Cond. R. 8.2)</w:t>
      </w:r>
      <w:r w:rsidRPr="002160FF">
        <w:rPr>
          <w:rFonts w:eastAsiaTheme="minorHAnsi"/>
          <w:color w:val="000000"/>
          <w:sz w:val="24"/>
          <w:szCs w:val="24"/>
        </w:rPr>
        <w:t xml:space="preserve"> were adopted by the Supreme Court of Ohio. The history of these amendments is as follows: </w:t>
      </w:r>
    </w:p>
    <w:p w:rsidR="00A72AFE" w:rsidRPr="002160FF" w:rsidRDefault="00A72AFE" w:rsidP="00A72AFE">
      <w:pPr>
        <w:autoSpaceDE w:val="0"/>
        <w:autoSpaceDN w:val="0"/>
        <w:adjustRightInd w:val="0"/>
        <w:jc w:val="both"/>
        <w:rPr>
          <w:rFonts w:eastAsiaTheme="minorHAnsi"/>
          <w:color w:val="000000"/>
          <w:sz w:val="24"/>
          <w:szCs w:val="24"/>
        </w:rPr>
      </w:pPr>
    </w:p>
    <w:p w:rsidR="00A72AFE" w:rsidRDefault="00A72AFE" w:rsidP="00A72AFE">
      <w:pPr>
        <w:autoSpaceDE w:val="0"/>
        <w:autoSpaceDN w:val="0"/>
        <w:adjustRightInd w:val="0"/>
        <w:jc w:val="both"/>
        <w:rPr>
          <w:rFonts w:eastAsiaTheme="minorHAnsi"/>
          <w:color w:val="000000"/>
          <w:sz w:val="24"/>
          <w:szCs w:val="24"/>
        </w:rPr>
      </w:pPr>
      <w:r>
        <w:rPr>
          <w:rFonts w:eastAsiaTheme="minorHAnsi"/>
          <w:color w:val="000000"/>
          <w:sz w:val="24"/>
          <w:szCs w:val="24"/>
        </w:rPr>
        <w:tab/>
      </w:r>
      <w:r>
        <w:rPr>
          <w:rFonts w:eastAsiaTheme="minorHAnsi"/>
          <w:color w:val="000000"/>
          <w:sz w:val="24"/>
          <w:szCs w:val="24"/>
        </w:rPr>
        <w:tab/>
      </w:r>
      <w:r>
        <w:rPr>
          <w:rFonts w:eastAsiaTheme="minorHAnsi"/>
          <w:color w:val="000000"/>
          <w:sz w:val="24"/>
          <w:szCs w:val="24"/>
        </w:rPr>
        <w:tab/>
        <w:t>April 14, 2014</w:t>
      </w:r>
      <w:r>
        <w:rPr>
          <w:rFonts w:eastAsiaTheme="minorHAnsi"/>
          <w:color w:val="000000"/>
          <w:sz w:val="24"/>
          <w:szCs w:val="24"/>
        </w:rPr>
        <w:tab/>
      </w:r>
      <w:r>
        <w:rPr>
          <w:rFonts w:eastAsiaTheme="minorHAnsi"/>
          <w:color w:val="000000"/>
          <w:sz w:val="24"/>
          <w:szCs w:val="24"/>
        </w:rPr>
        <w:tab/>
      </w:r>
      <w:r w:rsidRPr="002160FF">
        <w:rPr>
          <w:rFonts w:eastAsiaTheme="minorHAnsi"/>
          <w:color w:val="000000"/>
          <w:sz w:val="24"/>
          <w:szCs w:val="24"/>
        </w:rPr>
        <w:t xml:space="preserve"> Initial publication for comment </w:t>
      </w:r>
    </w:p>
    <w:p w:rsidR="00A72AFE" w:rsidRPr="002160FF" w:rsidRDefault="00A72AFE" w:rsidP="00A72AFE">
      <w:pPr>
        <w:autoSpaceDE w:val="0"/>
        <w:autoSpaceDN w:val="0"/>
        <w:adjustRightInd w:val="0"/>
        <w:jc w:val="both"/>
        <w:rPr>
          <w:rFonts w:eastAsiaTheme="minorHAnsi"/>
          <w:color w:val="000000"/>
          <w:sz w:val="24"/>
          <w:szCs w:val="24"/>
        </w:rPr>
      </w:pPr>
      <w:r>
        <w:rPr>
          <w:rFonts w:eastAsiaTheme="minorHAnsi"/>
          <w:color w:val="000000"/>
          <w:sz w:val="24"/>
          <w:szCs w:val="24"/>
        </w:rPr>
        <w:tab/>
      </w:r>
      <w:r>
        <w:rPr>
          <w:rFonts w:eastAsiaTheme="minorHAnsi"/>
          <w:color w:val="000000"/>
          <w:sz w:val="24"/>
          <w:szCs w:val="24"/>
        </w:rPr>
        <w:tab/>
      </w:r>
      <w:r>
        <w:rPr>
          <w:rFonts w:eastAsiaTheme="minorHAnsi"/>
          <w:color w:val="000000"/>
          <w:sz w:val="24"/>
          <w:szCs w:val="24"/>
        </w:rPr>
        <w:tab/>
        <w:t>April 30, 2014</w:t>
      </w:r>
      <w:r>
        <w:rPr>
          <w:rFonts w:eastAsiaTheme="minorHAnsi"/>
          <w:color w:val="000000"/>
          <w:sz w:val="24"/>
          <w:szCs w:val="24"/>
        </w:rPr>
        <w:tab/>
      </w:r>
      <w:r>
        <w:rPr>
          <w:rFonts w:eastAsiaTheme="minorHAnsi"/>
          <w:color w:val="000000"/>
          <w:sz w:val="24"/>
          <w:szCs w:val="24"/>
        </w:rPr>
        <w:tab/>
      </w:r>
      <w:r w:rsidRPr="002160FF">
        <w:rPr>
          <w:rFonts w:eastAsiaTheme="minorHAnsi"/>
          <w:color w:val="000000"/>
          <w:sz w:val="24"/>
          <w:szCs w:val="24"/>
        </w:rPr>
        <w:t xml:space="preserve"> Final adoption by conference </w:t>
      </w:r>
    </w:p>
    <w:p w:rsidR="00A72AFE" w:rsidRDefault="00A72AFE" w:rsidP="00A72AFE">
      <w:pPr>
        <w:jc w:val="both"/>
        <w:rPr>
          <w:rFonts w:eastAsiaTheme="minorHAnsi"/>
          <w:color w:val="000000"/>
          <w:sz w:val="24"/>
          <w:szCs w:val="24"/>
        </w:rPr>
      </w:pPr>
      <w:r>
        <w:rPr>
          <w:rFonts w:eastAsiaTheme="minorHAnsi"/>
          <w:color w:val="000000"/>
          <w:sz w:val="24"/>
          <w:szCs w:val="24"/>
        </w:rPr>
        <w:tab/>
      </w:r>
      <w:r>
        <w:rPr>
          <w:rFonts w:eastAsiaTheme="minorHAnsi"/>
          <w:color w:val="000000"/>
          <w:sz w:val="24"/>
          <w:szCs w:val="24"/>
        </w:rPr>
        <w:tab/>
      </w:r>
      <w:r>
        <w:rPr>
          <w:rFonts w:eastAsiaTheme="minorHAnsi"/>
          <w:color w:val="000000"/>
          <w:sz w:val="24"/>
          <w:szCs w:val="24"/>
        </w:rPr>
        <w:tab/>
        <w:t>June 1, 2014</w:t>
      </w:r>
      <w:r>
        <w:rPr>
          <w:rFonts w:eastAsiaTheme="minorHAnsi"/>
          <w:color w:val="000000"/>
          <w:sz w:val="24"/>
          <w:szCs w:val="24"/>
        </w:rPr>
        <w:tab/>
      </w:r>
      <w:r>
        <w:rPr>
          <w:rFonts w:eastAsiaTheme="minorHAnsi"/>
          <w:color w:val="000000"/>
          <w:sz w:val="24"/>
          <w:szCs w:val="24"/>
        </w:rPr>
        <w:tab/>
      </w:r>
      <w:r w:rsidRPr="002160FF">
        <w:rPr>
          <w:rFonts w:eastAsiaTheme="minorHAnsi"/>
          <w:color w:val="000000"/>
          <w:sz w:val="24"/>
          <w:szCs w:val="24"/>
        </w:rPr>
        <w:t xml:space="preserve"> Effective date of amendments</w:t>
      </w:r>
    </w:p>
    <w:p w:rsidR="00A72AFE" w:rsidRDefault="00A72AFE" w:rsidP="00A72AFE">
      <w:pPr>
        <w:jc w:val="both"/>
        <w:rPr>
          <w:rFonts w:eastAsiaTheme="minorHAnsi"/>
          <w:color w:val="000000"/>
          <w:sz w:val="24"/>
          <w:szCs w:val="24"/>
        </w:rPr>
        <w:sectPr w:rsidR="00A72AFE" w:rsidSect="006648A1">
          <w:pgSz w:w="12240" w:h="15840" w:code="1"/>
          <w:pgMar w:top="1440" w:right="1440" w:bottom="1440" w:left="1440" w:header="720" w:footer="720" w:gutter="0"/>
          <w:paperSrc w:first="7" w:other="7"/>
          <w:cols w:space="720"/>
          <w:docGrid w:linePitch="381"/>
        </w:sectPr>
      </w:pPr>
    </w:p>
    <w:p w:rsidR="00A72AFE" w:rsidRDefault="00A72AFE" w:rsidP="00A72AFE">
      <w:pPr>
        <w:jc w:val="both"/>
        <w:rPr>
          <w:rFonts w:eastAsiaTheme="minorHAnsi"/>
          <w:color w:val="000000"/>
          <w:sz w:val="24"/>
          <w:szCs w:val="24"/>
        </w:rPr>
      </w:pPr>
    </w:p>
    <w:p w:rsidR="00E208C2" w:rsidRDefault="00E208C2" w:rsidP="00E208C2">
      <w:pPr>
        <w:pStyle w:val="Default"/>
        <w:jc w:val="center"/>
        <w:rPr>
          <w:b/>
          <w:bCs/>
          <w:sz w:val="28"/>
          <w:szCs w:val="28"/>
        </w:rPr>
      </w:pPr>
      <w:r>
        <w:t xml:space="preserve"> </w:t>
      </w:r>
      <w:r>
        <w:rPr>
          <w:b/>
          <w:bCs/>
          <w:sz w:val="28"/>
          <w:szCs w:val="28"/>
        </w:rPr>
        <w:t>OHIO RULES OF PROFESSIONAL CONDUCT</w:t>
      </w:r>
    </w:p>
    <w:p w:rsidR="00E208C2" w:rsidRDefault="00E208C2" w:rsidP="00E208C2">
      <w:pPr>
        <w:pStyle w:val="Default"/>
        <w:jc w:val="center"/>
        <w:rPr>
          <w:b/>
          <w:bCs/>
        </w:rPr>
      </w:pPr>
    </w:p>
    <w:p w:rsidR="00E208C2" w:rsidRPr="006648A1" w:rsidRDefault="00E208C2" w:rsidP="00E208C2">
      <w:pPr>
        <w:pStyle w:val="Default"/>
        <w:jc w:val="center"/>
        <w:rPr>
          <w:b/>
          <w:bCs/>
          <w:color w:val="auto"/>
        </w:rPr>
      </w:pPr>
      <w:r w:rsidRPr="006648A1">
        <w:rPr>
          <w:b/>
          <w:bCs/>
          <w:color w:val="auto"/>
        </w:rPr>
        <w:t>RULE 8.2:  JUDICIAL OFFICIALS</w:t>
      </w:r>
    </w:p>
    <w:p w:rsidR="00E208C2" w:rsidRPr="006648A1" w:rsidRDefault="00E208C2" w:rsidP="00E208C2">
      <w:pPr>
        <w:pStyle w:val="Default"/>
        <w:rPr>
          <w:color w:val="auto"/>
        </w:rPr>
      </w:pPr>
    </w:p>
    <w:p w:rsidR="00E208C2" w:rsidRPr="006648A1" w:rsidRDefault="00E208C2" w:rsidP="00E208C2">
      <w:pPr>
        <w:pStyle w:val="Default"/>
        <w:ind w:firstLine="720"/>
        <w:jc w:val="both"/>
        <w:rPr>
          <w:color w:val="auto"/>
        </w:rPr>
      </w:pPr>
      <w:r w:rsidRPr="006648A1">
        <w:rPr>
          <w:color w:val="auto"/>
        </w:rPr>
        <w:t xml:space="preserve">(a) </w:t>
      </w:r>
      <w:r w:rsidRPr="006648A1">
        <w:rPr>
          <w:color w:val="auto"/>
        </w:rPr>
        <w:tab/>
        <w:t xml:space="preserve">A lawyer shall not make a statement that the lawyer </w:t>
      </w:r>
      <w:r w:rsidRPr="006648A1">
        <w:rPr>
          <w:i/>
          <w:iCs/>
          <w:color w:val="auto"/>
        </w:rPr>
        <w:t xml:space="preserve">knows </w:t>
      </w:r>
      <w:r w:rsidRPr="006648A1">
        <w:rPr>
          <w:color w:val="auto"/>
        </w:rPr>
        <w:t xml:space="preserve">to be false or with reckless disregard as to its truth or falsity concerning the qualifications or integrity of a judicial officer, or candidate for election or appointment to judicial office. </w:t>
      </w:r>
    </w:p>
    <w:p w:rsidR="00E208C2" w:rsidRPr="006648A1" w:rsidRDefault="00E208C2" w:rsidP="00E208C2">
      <w:pPr>
        <w:pStyle w:val="Default"/>
        <w:jc w:val="both"/>
        <w:rPr>
          <w:color w:val="auto"/>
        </w:rPr>
      </w:pPr>
    </w:p>
    <w:p w:rsidR="00E208C2" w:rsidRPr="006648A1" w:rsidRDefault="00E208C2" w:rsidP="00E208C2">
      <w:pPr>
        <w:pStyle w:val="Default"/>
        <w:ind w:firstLine="720"/>
        <w:jc w:val="both"/>
        <w:rPr>
          <w:color w:val="auto"/>
        </w:rPr>
      </w:pPr>
      <w:r w:rsidRPr="006648A1">
        <w:rPr>
          <w:color w:val="auto"/>
        </w:rPr>
        <w:t xml:space="preserve">(b) </w:t>
      </w:r>
      <w:r w:rsidRPr="006648A1">
        <w:rPr>
          <w:color w:val="auto"/>
        </w:rPr>
        <w:tab/>
        <w:t xml:space="preserve">A lawyer who is a candidate for judicial office shall not violate the provisions of the Ohio Code of Judicial Conduct applicable to judicial candidates. </w:t>
      </w:r>
    </w:p>
    <w:p w:rsidR="00E208C2" w:rsidRPr="006648A1" w:rsidRDefault="00E208C2" w:rsidP="00E208C2">
      <w:pPr>
        <w:pStyle w:val="Default"/>
        <w:ind w:firstLine="720"/>
        <w:jc w:val="both"/>
        <w:rPr>
          <w:color w:val="auto"/>
        </w:rPr>
      </w:pPr>
    </w:p>
    <w:p w:rsidR="00E208C2" w:rsidRPr="006648A1" w:rsidRDefault="00E208C2" w:rsidP="00E208C2">
      <w:pPr>
        <w:pStyle w:val="Default"/>
        <w:ind w:firstLine="720"/>
        <w:jc w:val="both"/>
        <w:rPr>
          <w:color w:val="auto"/>
        </w:rPr>
      </w:pPr>
      <w:r w:rsidRPr="006648A1">
        <w:rPr>
          <w:color w:val="auto"/>
        </w:rPr>
        <w:t>(c)</w:t>
      </w:r>
      <w:r w:rsidRPr="006648A1">
        <w:rPr>
          <w:color w:val="auto"/>
        </w:rPr>
        <w:tab/>
      </w:r>
      <w:r w:rsidR="0068614E" w:rsidRPr="006648A1">
        <w:rPr>
          <w:color w:val="auto"/>
        </w:rPr>
        <w:t>A</w:t>
      </w:r>
      <w:r w:rsidRPr="006648A1">
        <w:rPr>
          <w:color w:val="auto"/>
        </w:rPr>
        <w:t xml:space="preserve"> lawyer who </w:t>
      </w:r>
      <w:r w:rsidR="00906724" w:rsidRPr="006648A1">
        <w:rPr>
          <w:color w:val="auto"/>
        </w:rPr>
        <w:t xml:space="preserve">is a retired or former judge </w:t>
      </w:r>
      <w:r w:rsidR="006648A1" w:rsidRPr="006648A1">
        <w:rPr>
          <w:color w:val="auto"/>
        </w:rPr>
        <w:t xml:space="preserve">or magistrate </w:t>
      </w:r>
      <w:r w:rsidR="00906724" w:rsidRPr="006648A1">
        <w:rPr>
          <w:color w:val="auto"/>
        </w:rPr>
        <w:t xml:space="preserve">may use a title such as </w:t>
      </w:r>
      <w:r w:rsidRPr="006648A1">
        <w:rPr>
          <w:color w:val="auto"/>
        </w:rPr>
        <w:t>“justice,”</w:t>
      </w:r>
      <w:r w:rsidR="00F02B83" w:rsidRPr="006648A1">
        <w:rPr>
          <w:color w:val="auto"/>
        </w:rPr>
        <w:t xml:space="preserve"> “judge,”</w:t>
      </w:r>
      <w:r w:rsidRPr="006648A1">
        <w:rPr>
          <w:color w:val="auto"/>
        </w:rPr>
        <w:t xml:space="preserve"> “magistrate,” “Honorable”</w:t>
      </w:r>
      <w:r w:rsidR="00E64205" w:rsidRPr="006648A1">
        <w:rPr>
          <w:color w:val="auto"/>
        </w:rPr>
        <w:t xml:space="preserve"> or “Hon.” </w:t>
      </w:r>
      <w:r w:rsidR="00F02B83" w:rsidRPr="006648A1">
        <w:rPr>
          <w:color w:val="auto"/>
        </w:rPr>
        <w:t>when the title is preceded or followed by the word “retired,” if the lawyer retired in good standing</w:t>
      </w:r>
      <w:r w:rsidR="00F6173A" w:rsidRPr="006648A1">
        <w:rPr>
          <w:color w:val="auto"/>
        </w:rPr>
        <w:t xml:space="preserve"> with the Supreme Court</w:t>
      </w:r>
      <w:r w:rsidR="00F02B83" w:rsidRPr="006648A1">
        <w:rPr>
          <w:color w:val="auto"/>
        </w:rPr>
        <w:t>, or “former,” if the lawyer</w:t>
      </w:r>
      <w:r w:rsidR="000A6A25" w:rsidRPr="006648A1">
        <w:rPr>
          <w:color w:val="auto"/>
        </w:rPr>
        <w:t>,</w:t>
      </w:r>
      <w:r w:rsidR="00F6173A" w:rsidRPr="006648A1">
        <w:rPr>
          <w:color w:val="auto"/>
        </w:rPr>
        <w:t xml:space="preserve"> </w:t>
      </w:r>
      <w:r w:rsidR="000A6A25" w:rsidRPr="006648A1">
        <w:rPr>
          <w:color w:val="auto"/>
        </w:rPr>
        <w:t xml:space="preserve">due to the loss of an election, </w:t>
      </w:r>
      <w:r w:rsidR="00F6173A" w:rsidRPr="006648A1">
        <w:rPr>
          <w:color w:val="auto"/>
        </w:rPr>
        <w:t>left judicial office in good standing with the Supreme Court</w:t>
      </w:r>
      <w:r w:rsidRPr="006648A1">
        <w:rPr>
          <w:color w:val="auto"/>
        </w:rPr>
        <w:t>.</w:t>
      </w:r>
    </w:p>
    <w:p w:rsidR="00E208C2" w:rsidRPr="006648A1" w:rsidRDefault="00E208C2" w:rsidP="00E208C2">
      <w:pPr>
        <w:pStyle w:val="Default"/>
        <w:ind w:firstLine="720"/>
        <w:jc w:val="both"/>
        <w:rPr>
          <w:color w:val="auto"/>
        </w:rPr>
      </w:pPr>
    </w:p>
    <w:p w:rsidR="00E208C2" w:rsidRPr="006648A1" w:rsidRDefault="00E208C2" w:rsidP="006648A1">
      <w:pPr>
        <w:pStyle w:val="Default"/>
        <w:ind w:firstLine="720"/>
        <w:jc w:val="both"/>
        <w:rPr>
          <w:color w:val="auto"/>
        </w:rPr>
      </w:pPr>
      <w:r w:rsidRPr="006648A1">
        <w:rPr>
          <w:color w:val="auto"/>
        </w:rPr>
        <w:t>(d)</w:t>
      </w:r>
      <w:r w:rsidRPr="006648A1">
        <w:rPr>
          <w:color w:val="auto"/>
        </w:rPr>
        <w:tab/>
      </w:r>
      <w:r w:rsidR="00906724" w:rsidRPr="006648A1">
        <w:rPr>
          <w:color w:val="auto"/>
        </w:rPr>
        <w:t>A</w:t>
      </w:r>
      <w:r w:rsidRPr="006648A1">
        <w:rPr>
          <w:color w:val="auto"/>
        </w:rPr>
        <w:t xml:space="preserve"> lawyer who </w:t>
      </w:r>
      <w:r w:rsidR="00906724" w:rsidRPr="006648A1">
        <w:rPr>
          <w:color w:val="auto"/>
        </w:rPr>
        <w:t xml:space="preserve">is a retired or former judge shall not state or imply that the lawyer’s former service as a judge enables the lawyer to improperly influence </w:t>
      </w:r>
      <w:r w:rsidR="006A09CA" w:rsidRPr="006648A1">
        <w:rPr>
          <w:color w:val="auto"/>
        </w:rPr>
        <w:t xml:space="preserve">any person or entity, including a </w:t>
      </w:r>
      <w:r w:rsidR="00906724" w:rsidRPr="006648A1">
        <w:rPr>
          <w:color w:val="auto"/>
        </w:rPr>
        <w:t>government agency or official</w:t>
      </w:r>
      <w:r w:rsidR="00BD7BAF" w:rsidRPr="006648A1">
        <w:rPr>
          <w:color w:val="auto"/>
        </w:rPr>
        <w:t>,</w:t>
      </w:r>
      <w:r w:rsidR="00906724" w:rsidRPr="006648A1">
        <w:rPr>
          <w:color w:val="auto"/>
        </w:rPr>
        <w:t xml:space="preserve"> or to achieve results by means that violate the Ohio Rules of Professional Conduct or other law. </w:t>
      </w:r>
    </w:p>
    <w:p w:rsidR="006648A1" w:rsidRPr="006648A1" w:rsidRDefault="006648A1" w:rsidP="006648A1">
      <w:pPr>
        <w:pStyle w:val="Default"/>
        <w:ind w:firstLine="720"/>
        <w:jc w:val="both"/>
        <w:rPr>
          <w:color w:val="auto"/>
        </w:rPr>
      </w:pPr>
    </w:p>
    <w:p w:rsidR="006648A1" w:rsidRPr="006648A1" w:rsidRDefault="006648A1" w:rsidP="006648A1">
      <w:pPr>
        <w:pStyle w:val="Default"/>
        <w:ind w:firstLine="720"/>
        <w:jc w:val="both"/>
        <w:rPr>
          <w:rFonts w:ascii="Times New Roman" w:hAnsi="Times New Roman" w:cs="Times New Roman"/>
          <w:b/>
          <w:bCs/>
          <w:color w:val="auto"/>
        </w:rPr>
      </w:pPr>
    </w:p>
    <w:p w:rsidR="00E208C2" w:rsidRPr="006648A1" w:rsidRDefault="00E208C2" w:rsidP="00E208C2">
      <w:pPr>
        <w:pStyle w:val="Default"/>
        <w:jc w:val="center"/>
        <w:rPr>
          <w:rFonts w:ascii="Times New Roman" w:hAnsi="Times New Roman" w:cs="Times New Roman"/>
          <w:color w:val="auto"/>
        </w:rPr>
      </w:pPr>
      <w:r w:rsidRPr="006648A1">
        <w:rPr>
          <w:rFonts w:ascii="Times New Roman" w:hAnsi="Times New Roman" w:cs="Times New Roman"/>
          <w:b/>
          <w:bCs/>
          <w:color w:val="auto"/>
        </w:rPr>
        <w:t>Comment</w:t>
      </w:r>
    </w:p>
    <w:p w:rsidR="00E208C2" w:rsidRPr="006648A1" w:rsidRDefault="00E208C2" w:rsidP="00E208C2">
      <w:pPr>
        <w:pStyle w:val="Default"/>
        <w:rPr>
          <w:rFonts w:ascii="Times New Roman" w:hAnsi="Times New Roman" w:cs="Times New Roman"/>
          <w:color w:val="auto"/>
        </w:rPr>
      </w:pPr>
    </w:p>
    <w:p w:rsidR="00E208C2" w:rsidRPr="006648A1" w:rsidRDefault="00E208C2" w:rsidP="00E208C2">
      <w:pPr>
        <w:pStyle w:val="Default"/>
        <w:ind w:firstLine="720"/>
        <w:jc w:val="both"/>
        <w:rPr>
          <w:rFonts w:ascii="Times New Roman" w:hAnsi="Times New Roman" w:cs="Times New Roman"/>
          <w:color w:val="auto"/>
        </w:rPr>
      </w:pPr>
      <w:r w:rsidRPr="006648A1">
        <w:rPr>
          <w:rFonts w:ascii="Times New Roman" w:hAnsi="Times New Roman" w:cs="Times New Roman"/>
          <w:color w:val="auto"/>
        </w:rPr>
        <w:t xml:space="preserve">[1] </w:t>
      </w:r>
      <w:r w:rsidRPr="006648A1">
        <w:rPr>
          <w:rFonts w:ascii="Times New Roman" w:hAnsi="Times New Roman" w:cs="Times New Roman"/>
          <w:color w:val="auto"/>
        </w:rPr>
        <w:tab/>
        <w:t xml:space="preserve">Assessments by lawyers are relied on in evaluating the professional or personal fitness of persons being considered for election or appointment to judicial office. Expressing honest and candid opinions on such matters contributes to improving the administration of justice. Conversely, false statements by a lawyer can unfairly undermine public confidence in the administration of justice. </w:t>
      </w:r>
    </w:p>
    <w:p w:rsidR="00E208C2" w:rsidRPr="006648A1" w:rsidRDefault="00E208C2" w:rsidP="00E208C2">
      <w:pPr>
        <w:pStyle w:val="Default"/>
        <w:jc w:val="both"/>
        <w:rPr>
          <w:rFonts w:ascii="Times New Roman" w:hAnsi="Times New Roman" w:cs="Times New Roman"/>
          <w:color w:val="auto"/>
        </w:rPr>
      </w:pPr>
    </w:p>
    <w:p w:rsidR="00E208C2" w:rsidRPr="006648A1" w:rsidRDefault="00E208C2" w:rsidP="00E208C2">
      <w:pPr>
        <w:pStyle w:val="Default"/>
        <w:ind w:firstLine="720"/>
        <w:jc w:val="both"/>
        <w:rPr>
          <w:rFonts w:ascii="Times New Roman" w:hAnsi="Times New Roman" w:cs="Times New Roman"/>
          <w:color w:val="auto"/>
        </w:rPr>
      </w:pPr>
      <w:r w:rsidRPr="006648A1">
        <w:rPr>
          <w:rFonts w:ascii="Times New Roman" w:hAnsi="Times New Roman" w:cs="Times New Roman"/>
          <w:color w:val="auto"/>
        </w:rPr>
        <w:t xml:space="preserve">[2] </w:t>
      </w:r>
      <w:r w:rsidRPr="006648A1">
        <w:rPr>
          <w:rFonts w:ascii="Times New Roman" w:hAnsi="Times New Roman" w:cs="Times New Roman"/>
          <w:color w:val="auto"/>
        </w:rPr>
        <w:tab/>
        <w:t>[RESERVED]</w:t>
      </w:r>
    </w:p>
    <w:p w:rsidR="00E208C2" w:rsidRPr="006648A1" w:rsidRDefault="00E208C2" w:rsidP="00E208C2">
      <w:pPr>
        <w:jc w:val="both"/>
        <w:rPr>
          <w:sz w:val="24"/>
          <w:szCs w:val="24"/>
        </w:rPr>
      </w:pPr>
    </w:p>
    <w:p w:rsidR="00C31AC1" w:rsidRPr="006648A1" w:rsidRDefault="00E208C2" w:rsidP="00E352B1">
      <w:pPr>
        <w:ind w:firstLine="720"/>
        <w:jc w:val="both"/>
        <w:rPr>
          <w:sz w:val="24"/>
          <w:szCs w:val="24"/>
        </w:rPr>
      </w:pPr>
      <w:r w:rsidRPr="006648A1">
        <w:rPr>
          <w:sz w:val="24"/>
          <w:szCs w:val="24"/>
        </w:rPr>
        <w:t xml:space="preserve">[3] </w:t>
      </w:r>
      <w:r w:rsidRPr="006648A1">
        <w:rPr>
          <w:sz w:val="24"/>
          <w:szCs w:val="24"/>
        </w:rPr>
        <w:tab/>
        <w:t>To maintain the fair and independent administration of justice, lawyers are encouraged to continue traditional efforts to defend judges and courts unjustly criticized.</w:t>
      </w:r>
      <w:r w:rsidR="009605F1" w:rsidRPr="006648A1">
        <w:rPr>
          <w:sz w:val="24"/>
          <w:szCs w:val="24"/>
        </w:rPr>
        <w:tab/>
        <w:t xml:space="preserve">  </w:t>
      </w:r>
    </w:p>
    <w:p w:rsidR="00F6173A" w:rsidRPr="006648A1" w:rsidRDefault="00F6173A" w:rsidP="00E352B1">
      <w:pPr>
        <w:ind w:firstLine="720"/>
        <w:jc w:val="both"/>
        <w:rPr>
          <w:sz w:val="22"/>
          <w:szCs w:val="24"/>
        </w:rPr>
      </w:pPr>
    </w:p>
    <w:p w:rsidR="00F6173A" w:rsidRPr="006648A1" w:rsidRDefault="00F6173A" w:rsidP="00E352B1">
      <w:pPr>
        <w:ind w:firstLine="720"/>
        <w:jc w:val="both"/>
        <w:rPr>
          <w:sz w:val="24"/>
        </w:rPr>
      </w:pPr>
      <w:r w:rsidRPr="006648A1">
        <w:rPr>
          <w:sz w:val="24"/>
        </w:rPr>
        <w:t>[4]</w:t>
      </w:r>
      <w:r w:rsidRPr="006648A1">
        <w:rPr>
          <w:sz w:val="24"/>
        </w:rPr>
        <w:tab/>
        <w:t xml:space="preserve">This rule controls over any conflicts with </w:t>
      </w:r>
      <w:r w:rsidR="004277FC" w:rsidRPr="006648A1">
        <w:rPr>
          <w:sz w:val="24"/>
        </w:rPr>
        <w:t>Advisory Opinion 93-8</w:t>
      </w:r>
      <w:r w:rsidR="004277FC">
        <w:rPr>
          <w:sz w:val="24"/>
        </w:rPr>
        <w:t xml:space="preserve"> and </w:t>
      </w:r>
      <w:r w:rsidRPr="006648A1">
        <w:rPr>
          <w:sz w:val="24"/>
        </w:rPr>
        <w:t>Advisory Opinion 2013-3 of the Board of Commissioners on Grievances and Discipline</w:t>
      </w:r>
      <w:r w:rsidR="00C603E6" w:rsidRPr="006648A1">
        <w:rPr>
          <w:sz w:val="24"/>
        </w:rPr>
        <w:t>.</w:t>
      </w:r>
    </w:p>
    <w:p w:rsidR="006648A1" w:rsidRPr="006648A1" w:rsidRDefault="006648A1" w:rsidP="00E352B1">
      <w:pPr>
        <w:ind w:firstLine="720"/>
        <w:jc w:val="both"/>
        <w:rPr>
          <w:sz w:val="24"/>
        </w:rPr>
      </w:pPr>
    </w:p>
    <w:p w:rsidR="006648A1" w:rsidRPr="006648A1" w:rsidRDefault="006648A1" w:rsidP="00E352B1">
      <w:pPr>
        <w:ind w:firstLine="720"/>
        <w:jc w:val="both"/>
        <w:rPr>
          <w:sz w:val="24"/>
        </w:rPr>
      </w:pPr>
    </w:p>
    <w:p w:rsidR="006648A1" w:rsidRPr="006648A1" w:rsidRDefault="006648A1" w:rsidP="006648A1">
      <w:pPr>
        <w:jc w:val="center"/>
        <w:rPr>
          <w:b/>
          <w:sz w:val="24"/>
        </w:rPr>
      </w:pPr>
      <w:r w:rsidRPr="006648A1">
        <w:rPr>
          <w:b/>
          <w:sz w:val="24"/>
        </w:rPr>
        <w:t>FORM OF CITATION, EFFECTIVE DATE, APPLICATION</w:t>
      </w:r>
    </w:p>
    <w:p w:rsidR="006648A1" w:rsidRPr="006648A1" w:rsidRDefault="006648A1" w:rsidP="006648A1">
      <w:pPr>
        <w:jc w:val="center"/>
        <w:rPr>
          <w:b/>
          <w:sz w:val="24"/>
        </w:rPr>
      </w:pPr>
    </w:p>
    <w:p w:rsidR="006648A1" w:rsidRDefault="006648A1" w:rsidP="006648A1">
      <w:pPr>
        <w:jc w:val="center"/>
        <w:rPr>
          <w:b/>
          <w:sz w:val="24"/>
        </w:rPr>
      </w:pPr>
      <w:r w:rsidRPr="006648A1">
        <w:rPr>
          <w:b/>
          <w:sz w:val="24"/>
        </w:rPr>
        <w:t>[Existing language unaffected by the amendments is omitted to conserve space</w:t>
      </w:r>
      <w:r>
        <w:rPr>
          <w:b/>
          <w:sz w:val="24"/>
        </w:rPr>
        <w:t>]</w:t>
      </w:r>
    </w:p>
    <w:p w:rsidR="006648A1" w:rsidRDefault="006648A1" w:rsidP="006648A1">
      <w:pPr>
        <w:jc w:val="center"/>
        <w:rPr>
          <w:b/>
          <w:sz w:val="24"/>
        </w:rPr>
      </w:pPr>
    </w:p>
    <w:p w:rsidR="006648A1" w:rsidRPr="006648A1" w:rsidRDefault="006648A1" w:rsidP="006648A1">
      <w:pPr>
        <w:jc w:val="both"/>
        <w:rPr>
          <w:rFonts w:ascii="Arial" w:hAnsi="Arial" w:cs="Arial"/>
          <w:sz w:val="24"/>
          <w:szCs w:val="24"/>
        </w:rPr>
      </w:pPr>
      <w:r>
        <w:rPr>
          <w:sz w:val="24"/>
        </w:rPr>
        <w:lastRenderedPageBreak/>
        <w:tab/>
        <w:t>(H)</w:t>
      </w:r>
      <w:r>
        <w:rPr>
          <w:sz w:val="24"/>
        </w:rPr>
        <w:tab/>
        <w:t>The Supreme Court of Ohio adopted amendments to Prof. Cond. Rule 8.2</w:t>
      </w:r>
      <w:r w:rsidR="004277FC">
        <w:rPr>
          <w:sz w:val="24"/>
        </w:rPr>
        <w:t>(c) and (d)</w:t>
      </w:r>
      <w:r>
        <w:rPr>
          <w:sz w:val="24"/>
        </w:rPr>
        <w:t xml:space="preserve"> and Comment [4] of the Ohio Rules of Professional Conduct effective June 1, 2014.</w:t>
      </w:r>
    </w:p>
    <w:sectPr w:rsidR="006648A1" w:rsidRPr="006648A1" w:rsidSect="006648A1">
      <w:pgSz w:w="12240" w:h="15840" w:code="1"/>
      <w:pgMar w:top="1440" w:right="1440" w:bottom="1440" w:left="1440" w:header="720" w:footer="720" w:gutter="0"/>
      <w:paperSrc w:first="7" w:other="7"/>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889" w:rsidRPr="00EF5C95" w:rsidRDefault="00F12889" w:rsidP="0005179B">
      <w:pPr>
        <w:rPr>
          <w:sz w:val="24"/>
        </w:rPr>
      </w:pPr>
      <w:r>
        <w:separator/>
      </w:r>
    </w:p>
  </w:endnote>
  <w:endnote w:type="continuationSeparator" w:id="0">
    <w:p w:rsidR="00F12889" w:rsidRPr="00EF5C95" w:rsidRDefault="00F12889" w:rsidP="0005179B">
      <w:pPr>
        <w:rPr>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889" w:rsidRPr="00EF5C95" w:rsidRDefault="00F12889" w:rsidP="0005179B">
      <w:pPr>
        <w:rPr>
          <w:sz w:val="24"/>
        </w:rPr>
      </w:pPr>
      <w:r>
        <w:separator/>
      </w:r>
    </w:p>
  </w:footnote>
  <w:footnote w:type="continuationSeparator" w:id="0">
    <w:p w:rsidR="00F12889" w:rsidRPr="00EF5C95" w:rsidRDefault="00F12889" w:rsidP="0005179B">
      <w:pPr>
        <w:rPr>
          <w:sz w:val="24"/>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20"/>
  <w:drawingGridHorizontalSpacing w:val="140"/>
  <w:drawingGridVerticalSpacing w:val="381"/>
  <w:displayHorizontalDrawingGridEvery w:val="0"/>
  <w:characterSpacingControl w:val="doNotCompress"/>
  <w:hdrShapeDefaults>
    <o:shapedefaults v:ext="edit" spidmax="5122"/>
  </w:hdrShapeDefaults>
  <w:footnotePr>
    <w:footnote w:id="-1"/>
    <w:footnote w:id="0"/>
  </w:footnotePr>
  <w:endnotePr>
    <w:endnote w:id="-1"/>
    <w:endnote w:id="0"/>
  </w:endnotePr>
  <w:compat/>
  <w:rsids>
    <w:rsidRoot w:val="00E208C2"/>
    <w:rsid w:val="00004BC0"/>
    <w:rsid w:val="00005204"/>
    <w:rsid w:val="00030150"/>
    <w:rsid w:val="00050A90"/>
    <w:rsid w:val="0005179B"/>
    <w:rsid w:val="0008745D"/>
    <w:rsid w:val="000A6A25"/>
    <w:rsid w:val="000B1A3C"/>
    <w:rsid w:val="000B29E9"/>
    <w:rsid w:val="00160BE7"/>
    <w:rsid w:val="001D3180"/>
    <w:rsid w:val="002217FE"/>
    <w:rsid w:val="00253D59"/>
    <w:rsid w:val="002745AD"/>
    <w:rsid w:val="00293064"/>
    <w:rsid w:val="002C508F"/>
    <w:rsid w:val="0031274B"/>
    <w:rsid w:val="003400BC"/>
    <w:rsid w:val="003E27EF"/>
    <w:rsid w:val="004205B8"/>
    <w:rsid w:val="004277FC"/>
    <w:rsid w:val="004477CC"/>
    <w:rsid w:val="00480DFB"/>
    <w:rsid w:val="004B2308"/>
    <w:rsid w:val="004E3047"/>
    <w:rsid w:val="004F3263"/>
    <w:rsid w:val="00584E0D"/>
    <w:rsid w:val="00590900"/>
    <w:rsid w:val="005B4F50"/>
    <w:rsid w:val="005B5A49"/>
    <w:rsid w:val="005D7D54"/>
    <w:rsid w:val="005F0709"/>
    <w:rsid w:val="0061018D"/>
    <w:rsid w:val="0061778C"/>
    <w:rsid w:val="00622140"/>
    <w:rsid w:val="006356C3"/>
    <w:rsid w:val="006648A1"/>
    <w:rsid w:val="00682214"/>
    <w:rsid w:val="0068614E"/>
    <w:rsid w:val="006939B6"/>
    <w:rsid w:val="00694109"/>
    <w:rsid w:val="006966A0"/>
    <w:rsid w:val="0069764C"/>
    <w:rsid w:val="006A09CA"/>
    <w:rsid w:val="006D6A84"/>
    <w:rsid w:val="0076797C"/>
    <w:rsid w:val="007945BB"/>
    <w:rsid w:val="007D374C"/>
    <w:rsid w:val="008B37DC"/>
    <w:rsid w:val="008E2FCA"/>
    <w:rsid w:val="00906724"/>
    <w:rsid w:val="00933F56"/>
    <w:rsid w:val="009605F1"/>
    <w:rsid w:val="00966FCE"/>
    <w:rsid w:val="009F0323"/>
    <w:rsid w:val="00A17CD5"/>
    <w:rsid w:val="00A2671A"/>
    <w:rsid w:val="00A523AF"/>
    <w:rsid w:val="00A56FDC"/>
    <w:rsid w:val="00A602E6"/>
    <w:rsid w:val="00A64265"/>
    <w:rsid w:val="00A72AFE"/>
    <w:rsid w:val="00B2456B"/>
    <w:rsid w:val="00B44D3E"/>
    <w:rsid w:val="00B94CAB"/>
    <w:rsid w:val="00BA6FB0"/>
    <w:rsid w:val="00BD7BAF"/>
    <w:rsid w:val="00C31AC1"/>
    <w:rsid w:val="00C53B4F"/>
    <w:rsid w:val="00C55609"/>
    <w:rsid w:val="00C603E6"/>
    <w:rsid w:val="00C65285"/>
    <w:rsid w:val="00CC4817"/>
    <w:rsid w:val="00CE4AEC"/>
    <w:rsid w:val="00D12131"/>
    <w:rsid w:val="00D42B6C"/>
    <w:rsid w:val="00D644D3"/>
    <w:rsid w:val="00D71F46"/>
    <w:rsid w:val="00DC46DB"/>
    <w:rsid w:val="00DE4B91"/>
    <w:rsid w:val="00DE6BBD"/>
    <w:rsid w:val="00DF276F"/>
    <w:rsid w:val="00E208C2"/>
    <w:rsid w:val="00E3470A"/>
    <w:rsid w:val="00E352B1"/>
    <w:rsid w:val="00E53DDC"/>
    <w:rsid w:val="00E54979"/>
    <w:rsid w:val="00E64205"/>
    <w:rsid w:val="00E72110"/>
    <w:rsid w:val="00EF5C95"/>
    <w:rsid w:val="00F02B83"/>
    <w:rsid w:val="00F12889"/>
    <w:rsid w:val="00F61687"/>
    <w:rsid w:val="00F6173A"/>
    <w:rsid w:val="00F92BA7"/>
    <w:rsid w:val="00FC46DD"/>
    <w:rsid w:val="00FC6F8D"/>
    <w:rsid w:val="00FE50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nhideWhenUsed="0"/>
    <w:lsdException w:name="footer" w:semiHidden="0" w:unhideWhenUsed="0"/>
    <w:lsdException w:name="caption" w:uiPriority="35" w:qFormat="1"/>
    <w:lsdException w:name="annotation reference" w:semiHidden="0" w:unhideWhenUsed="0"/>
    <w:lsdException w:name="line number" w:uiPriority="0"/>
    <w:lsdException w:name="Title" w:semiHidden="0" w:uiPriority="0" w:unhideWhenUsed="0" w:qFormat="1"/>
    <w:lsdException w:name="Default Paragraph Font" w:semiHidden="0" w:uiPriority="1"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HTML Top of Form" w:semiHidden="0" w:uiPriority="0" w:unhideWhenUsed="0"/>
    <w:lsdException w:name="HTML Bottom of Form" w:semiHidden="0" w:uiPriority="0" w:unhideWhenUsed="0"/>
    <w:lsdException w:name="Normal Table" w:semiHidden="0" w:uiPriority="0" w:unhideWhenUsed="0"/>
    <w:lsdException w:name="annotation subject" w:semiHidden="0" w:unhideWhenUsed="0"/>
    <w:lsdException w:name="No List" w:semiHidden="0" w:unhideWhenUsed="0"/>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D54"/>
    <w:rPr>
      <w:sz w:val="28"/>
    </w:rPr>
  </w:style>
  <w:style w:type="paragraph" w:styleId="Heading1">
    <w:name w:val="heading 1"/>
    <w:basedOn w:val="Normal"/>
    <w:next w:val="Normal"/>
    <w:link w:val="Heading1Char"/>
    <w:qFormat/>
    <w:rsid w:val="005D7D54"/>
    <w:pPr>
      <w:keepNext/>
      <w:jc w:val="both"/>
      <w:outlineLvl w:val="0"/>
    </w:pPr>
    <w:rPr>
      <w:b/>
      <w:sz w:val="32"/>
    </w:rPr>
  </w:style>
  <w:style w:type="paragraph" w:styleId="Heading2">
    <w:name w:val="heading 2"/>
    <w:basedOn w:val="Normal"/>
    <w:next w:val="Normal"/>
    <w:link w:val="Heading2Char"/>
    <w:autoRedefine/>
    <w:uiPriority w:val="9"/>
    <w:unhideWhenUsed/>
    <w:qFormat/>
    <w:rsid w:val="005D7D54"/>
    <w:pPr>
      <w:keepNext/>
      <w:spacing w:before="240" w:after="60"/>
      <w:jc w:val="both"/>
      <w:outlineLvl w:val="1"/>
    </w:pPr>
    <w:rPr>
      <w:b/>
      <w:bCs/>
      <w:iCs/>
      <w:sz w:val="24"/>
      <w:szCs w:val="28"/>
    </w:rPr>
  </w:style>
  <w:style w:type="paragraph" w:styleId="Heading3">
    <w:name w:val="heading 3"/>
    <w:basedOn w:val="Normal"/>
    <w:next w:val="Normal"/>
    <w:link w:val="Heading3Char"/>
    <w:uiPriority w:val="9"/>
    <w:semiHidden/>
    <w:unhideWhenUsed/>
    <w:qFormat/>
    <w:rsid w:val="005D7D54"/>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5D7D5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7D54"/>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A64265"/>
    <w:rPr>
      <w:sz w:val="24"/>
    </w:rPr>
  </w:style>
  <w:style w:type="character" w:styleId="PageNumber">
    <w:name w:val="page number"/>
    <w:basedOn w:val="DefaultParagraphFont"/>
    <w:uiPriority w:val="99"/>
    <w:semiHidden/>
    <w:unhideWhenUsed/>
    <w:rsid w:val="005D7D54"/>
  </w:style>
  <w:style w:type="character" w:customStyle="1" w:styleId="Heading1Char">
    <w:name w:val="Heading 1 Char"/>
    <w:basedOn w:val="DefaultParagraphFont"/>
    <w:link w:val="Heading1"/>
    <w:rsid w:val="005D7D54"/>
    <w:rPr>
      <w:b/>
      <w:sz w:val="32"/>
    </w:rPr>
  </w:style>
  <w:style w:type="character" w:customStyle="1" w:styleId="Heading2Char">
    <w:name w:val="Heading 2 Char"/>
    <w:basedOn w:val="DefaultParagraphFont"/>
    <w:link w:val="Heading2"/>
    <w:uiPriority w:val="9"/>
    <w:rsid w:val="005D7D54"/>
    <w:rPr>
      <w:b/>
      <w:bCs/>
      <w:iCs/>
      <w:sz w:val="24"/>
      <w:szCs w:val="28"/>
    </w:rPr>
  </w:style>
  <w:style w:type="character" w:customStyle="1" w:styleId="Heading3Char">
    <w:name w:val="Heading 3 Char"/>
    <w:basedOn w:val="DefaultParagraphFont"/>
    <w:link w:val="Heading3"/>
    <w:uiPriority w:val="9"/>
    <w:semiHidden/>
    <w:rsid w:val="005D7D54"/>
    <w:rPr>
      <w:rFonts w:asciiTheme="majorHAnsi" w:eastAsiaTheme="majorEastAsia" w:hAnsiTheme="majorHAnsi" w:cstheme="majorBidi"/>
      <w:b/>
      <w:bCs/>
      <w:color w:val="4F81BD" w:themeColor="accent1"/>
      <w:sz w:val="28"/>
    </w:rPr>
  </w:style>
  <w:style w:type="character" w:customStyle="1" w:styleId="Heading7Char">
    <w:name w:val="Heading 7 Char"/>
    <w:basedOn w:val="DefaultParagraphFont"/>
    <w:link w:val="Heading7"/>
    <w:uiPriority w:val="9"/>
    <w:semiHidden/>
    <w:rsid w:val="005D7D54"/>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uiPriority w:val="9"/>
    <w:semiHidden/>
    <w:rsid w:val="005D7D54"/>
    <w:rPr>
      <w:rFonts w:asciiTheme="majorHAnsi" w:eastAsiaTheme="majorEastAsia" w:hAnsiTheme="majorHAnsi" w:cstheme="majorBidi"/>
      <w:color w:val="404040" w:themeColor="text1" w:themeTint="BF"/>
    </w:rPr>
  </w:style>
  <w:style w:type="paragraph" w:styleId="CommentText">
    <w:name w:val="annotation text"/>
    <w:basedOn w:val="Normal"/>
    <w:link w:val="CommentTextChar"/>
    <w:uiPriority w:val="99"/>
    <w:unhideWhenUsed/>
    <w:rsid w:val="005D7D54"/>
    <w:rPr>
      <w:sz w:val="20"/>
    </w:rPr>
  </w:style>
  <w:style w:type="character" w:customStyle="1" w:styleId="CommentTextChar">
    <w:name w:val="Comment Text Char"/>
    <w:basedOn w:val="DefaultParagraphFont"/>
    <w:link w:val="CommentText"/>
    <w:uiPriority w:val="99"/>
    <w:rsid w:val="005D7D54"/>
  </w:style>
  <w:style w:type="paragraph" w:styleId="Header">
    <w:name w:val="header"/>
    <w:basedOn w:val="Normal"/>
    <w:link w:val="HeaderChar"/>
    <w:uiPriority w:val="99"/>
    <w:unhideWhenUsed/>
    <w:rsid w:val="005D7D54"/>
    <w:pPr>
      <w:tabs>
        <w:tab w:val="center" w:pos="4680"/>
        <w:tab w:val="right" w:pos="9360"/>
      </w:tabs>
    </w:pPr>
  </w:style>
  <w:style w:type="character" w:customStyle="1" w:styleId="HeaderChar">
    <w:name w:val="Header Char"/>
    <w:basedOn w:val="DefaultParagraphFont"/>
    <w:link w:val="Header"/>
    <w:uiPriority w:val="99"/>
    <w:rsid w:val="005D7D54"/>
    <w:rPr>
      <w:sz w:val="28"/>
    </w:rPr>
  </w:style>
  <w:style w:type="paragraph" w:styleId="Footer">
    <w:name w:val="footer"/>
    <w:basedOn w:val="Normal"/>
    <w:link w:val="FooterChar"/>
    <w:uiPriority w:val="99"/>
    <w:unhideWhenUsed/>
    <w:rsid w:val="005D7D54"/>
    <w:pPr>
      <w:tabs>
        <w:tab w:val="center" w:pos="4320"/>
        <w:tab w:val="right" w:pos="8640"/>
      </w:tabs>
    </w:pPr>
  </w:style>
  <w:style w:type="character" w:customStyle="1" w:styleId="FooterChar">
    <w:name w:val="Footer Char"/>
    <w:basedOn w:val="DefaultParagraphFont"/>
    <w:link w:val="Footer"/>
    <w:uiPriority w:val="99"/>
    <w:rsid w:val="005D7D54"/>
    <w:rPr>
      <w:sz w:val="28"/>
    </w:rPr>
  </w:style>
  <w:style w:type="character" w:styleId="CommentReference">
    <w:name w:val="annotation reference"/>
    <w:basedOn w:val="DefaultParagraphFont"/>
    <w:uiPriority w:val="99"/>
    <w:unhideWhenUsed/>
    <w:rsid w:val="005D7D54"/>
    <w:rPr>
      <w:sz w:val="16"/>
      <w:szCs w:val="16"/>
    </w:rPr>
  </w:style>
  <w:style w:type="character" w:styleId="Hyperlink">
    <w:name w:val="Hyperlink"/>
    <w:basedOn w:val="DefaultParagraphFont"/>
    <w:uiPriority w:val="99"/>
    <w:unhideWhenUsed/>
    <w:rsid w:val="005D7D54"/>
    <w:rPr>
      <w:color w:val="0000FF"/>
      <w:u w:val="single"/>
    </w:rPr>
  </w:style>
  <w:style w:type="paragraph" w:styleId="CommentSubject">
    <w:name w:val="annotation subject"/>
    <w:basedOn w:val="CommentText"/>
    <w:next w:val="CommentText"/>
    <w:link w:val="CommentSubjectChar"/>
    <w:uiPriority w:val="99"/>
    <w:unhideWhenUsed/>
    <w:rsid w:val="005D7D54"/>
    <w:rPr>
      <w:b/>
      <w:bCs/>
    </w:rPr>
  </w:style>
  <w:style w:type="character" w:customStyle="1" w:styleId="CommentSubjectChar">
    <w:name w:val="Comment Subject Char"/>
    <w:basedOn w:val="CommentTextChar"/>
    <w:link w:val="CommentSubject"/>
    <w:uiPriority w:val="99"/>
    <w:rsid w:val="005D7D54"/>
    <w:rPr>
      <w:b/>
      <w:bCs/>
    </w:rPr>
  </w:style>
  <w:style w:type="paragraph" w:styleId="BalloonText">
    <w:name w:val="Balloon Text"/>
    <w:basedOn w:val="Normal"/>
    <w:link w:val="BalloonTextChar"/>
    <w:uiPriority w:val="99"/>
    <w:unhideWhenUsed/>
    <w:rsid w:val="005D7D54"/>
    <w:rPr>
      <w:rFonts w:ascii="Tahoma" w:hAnsi="Tahoma" w:cs="Tahoma"/>
      <w:sz w:val="16"/>
      <w:szCs w:val="16"/>
    </w:rPr>
  </w:style>
  <w:style w:type="character" w:customStyle="1" w:styleId="BalloonTextChar">
    <w:name w:val="Balloon Text Char"/>
    <w:basedOn w:val="DefaultParagraphFont"/>
    <w:link w:val="BalloonText"/>
    <w:uiPriority w:val="99"/>
    <w:rsid w:val="005D7D54"/>
    <w:rPr>
      <w:rFonts w:ascii="Tahoma" w:hAnsi="Tahoma" w:cs="Tahoma"/>
      <w:sz w:val="16"/>
      <w:szCs w:val="16"/>
    </w:rPr>
  </w:style>
  <w:style w:type="paragraph" w:styleId="ListParagraph">
    <w:name w:val="List Paragraph"/>
    <w:basedOn w:val="Normal"/>
    <w:uiPriority w:val="34"/>
    <w:qFormat/>
    <w:rsid w:val="005D7D54"/>
    <w:pPr>
      <w:ind w:left="720"/>
      <w:contextualSpacing/>
    </w:pPr>
  </w:style>
  <w:style w:type="paragraph" w:styleId="TOC3">
    <w:name w:val="toc 3"/>
    <w:basedOn w:val="Normal"/>
    <w:next w:val="Normal"/>
    <w:autoRedefine/>
    <w:uiPriority w:val="39"/>
    <w:unhideWhenUsed/>
    <w:qFormat/>
    <w:rsid w:val="00F61687"/>
    <w:pPr>
      <w:tabs>
        <w:tab w:val="left" w:pos="720"/>
        <w:tab w:val="left" w:pos="1440"/>
        <w:tab w:val="left" w:pos="2160"/>
        <w:tab w:val="left" w:pos="3060"/>
        <w:tab w:val="right" w:leader="dot" w:pos="8640"/>
      </w:tabs>
      <w:spacing w:line="480" w:lineRule="auto"/>
      <w:ind w:left="4594" w:right="1080" w:hanging="3154"/>
      <w:jc w:val="both"/>
    </w:pPr>
    <w:rPr>
      <w:noProof/>
      <w:sz w:val="24"/>
      <w:szCs w:val="24"/>
    </w:rPr>
  </w:style>
  <w:style w:type="paragraph" w:styleId="TOC1">
    <w:name w:val="toc 1"/>
    <w:basedOn w:val="Normal"/>
    <w:next w:val="Normal"/>
    <w:autoRedefine/>
    <w:uiPriority w:val="39"/>
    <w:qFormat/>
    <w:rsid w:val="00F61687"/>
    <w:pPr>
      <w:tabs>
        <w:tab w:val="left" w:pos="720"/>
        <w:tab w:val="left" w:pos="1440"/>
        <w:tab w:val="left" w:pos="2160"/>
        <w:tab w:val="left" w:pos="2340"/>
        <w:tab w:val="right" w:leader="dot" w:pos="8630"/>
      </w:tabs>
      <w:spacing w:line="480" w:lineRule="auto"/>
      <w:jc w:val="both"/>
    </w:pPr>
    <w:rPr>
      <w:caps/>
      <w:noProof/>
      <w:sz w:val="24"/>
      <w:szCs w:val="24"/>
    </w:rPr>
  </w:style>
  <w:style w:type="paragraph" w:customStyle="1" w:styleId="Default">
    <w:name w:val="Default"/>
    <w:rsid w:val="00E208C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42B6C"/>
    <w:rPr>
      <w:sz w:val="28"/>
    </w:rPr>
  </w:style>
  <w:style w:type="paragraph" w:styleId="Title">
    <w:name w:val="Title"/>
    <w:basedOn w:val="Normal"/>
    <w:link w:val="TitleChar"/>
    <w:qFormat/>
    <w:rsid w:val="00A72AFE"/>
    <w:pPr>
      <w:jc w:val="center"/>
    </w:pPr>
    <w:rPr>
      <w:b/>
      <w:sz w:val="24"/>
    </w:rPr>
  </w:style>
  <w:style w:type="character" w:customStyle="1" w:styleId="TitleChar">
    <w:name w:val="Title Char"/>
    <w:basedOn w:val="DefaultParagraphFont"/>
    <w:link w:val="Title"/>
    <w:rsid w:val="00A72AFE"/>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2014-05-22T18:54:00Z</dcterms:created>
  <dcterms:modified xsi:type="dcterms:W3CDTF">2014-05-22T18:54:00Z</dcterms:modified>
</cp:coreProperties>
</file>